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6DF5F" w14:textId="77777777" w:rsidR="007E7FC6" w:rsidRPr="00047CBF" w:rsidRDefault="007E7FC6" w:rsidP="007E7FC6">
      <w:pPr>
        <w:pStyle w:val="Topline16Pt"/>
        <w:rPr>
          <w:rFonts w:cs="Arial"/>
        </w:rPr>
      </w:pPr>
      <w:proofErr w:type="spellStart"/>
      <w:r w:rsidRPr="00047CBF">
        <w:rPr>
          <w:rFonts w:ascii="MS Gothic" w:eastAsia="MS Gothic" w:hAnsi="MS Gothic" w:cs="MS Gothic" w:hint="eastAsia"/>
        </w:rPr>
        <w:t>新</w:t>
      </w:r>
      <w:r w:rsidRPr="00047CBF">
        <w:rPr>
          <w:rFonts w:ascii="Microsoft JhengHei" w:eastAsia="Microsoft JhengHei" w:hAnsi="Microsoft JhengHei" w:cs="Microsoft JhengHei" w:hint="eastAsia"/>
        </w:rPr>
        <w:t>闻稿</w:t>
      </w:r>
      <w:proofErr w:type="spellEnd"/>
    </w:p>
    <w:p w14:paraId="3426DF46" w14:textId="77777777" w:rsidR="00751044" w:rsidRPr="00751044" w:rsidRDefault="00751044" w:rsidP="00751044">
      <w:pPr>
        <w:rPr>
          <w:rFonts w:ascii="Arial" w:hAnsi="Arial"/>
          <w:b/>
          <w:bCs/>
          <w:sz w:val="54"/>
          <w:szCs w:val="54"/>
        </w:rPr>
      </w:pPr>
      <w:r w:rsidRPr="00751044">
        <w:rPr>
          <w:rFonts w:ascii="Arial" w:hAnsi="Arial"/>
          <w:b/>
          <w:bCs/>
          <w:sz w:val="54"/>
          <w:szCs w:val="54"/>
        </w:rPr>
        <w:t>一站式铣削和磨削</w:t>
      </w:r>
    </w:p>
    <w:p w14:paraId="015E7D3D" w14:textId="1B3F4611" w:rsidR="00B81ED6" w:rsidRPr="00E04E03" w:rsidRDefault="00B81ED6" w:rsidP="00E04E03">
      <w:pPr>
        <w:rPr>
          <w:rFonts w:ascii="Tahoma" w:hAnsi="Tahoma" w:cs="Tahoma"/>
          <w:lang w:val="en-US"/>
        </w:rPr>
      </w:pPr>
      <w:r w:rsidRPr="00047CBF">
        <w:rPr>
          <w:rFonts w:ascii="Tahoma" w:hAnsi="Tahoma" w:cs="Tahoma"/>
        </w:rPr>
        <w:t>⸺</w:t>
      </w:r>
    </w:p>
    <w:p w14:paraId="04B8F370" w14:textId="77777777" w:rsidR="00751044" w:rsidRPr="00751044" w:rsidRDefault="00751044" w:rsidP="00751044">
      <w:pPr>
        <w:rPr>
          <w:rFonts w:ascii="Arial" w:eastAsia="SimSun" w:hAnsi="Arial"/>
          <w:b/>
          <w:bCs/>
          <w:sz w:val="23"/>
        </w:rPr>
      </w:pPr>
      <w:r w:rsidRPr="00751044">
        <w:rPr>
          <w:rFonts w:ascii="Arial" w:eastAsia="SimSun" w:hAnsi="Arial"/>
          <w:b/>
          <w:bCs/>
          <w:sz w:val="23"/>
        </w:rPr>
        <w:t>大型齿轮加工机床平台扩展的序幕</w:t>
      </w:r>
    </w:p>
    <w:p w14:paraId="3EE79A24" w14:textId="69372CA7" w:rsidR="00047CBF" w:rsidRPr="00751044" w:rsidRDefault="00047CBF" w:rsidP="00047CBF">
      <w:pPr>
        <w:rPr>
          <w:rFonts w:ascii="Arial" w:eastAsia="SimSun" w:hAnsi="Arial"/>
          <w:b/>
          <w:bCs/>
          <w:sz w:val="23"/>
          <w:lang w:val="en-US"/>
        </w:rPr>
      </w:pPr>
    </w:p>
    <w:p w14:paraId="1EE3034C" w14:textId="72D5FC75" w:rsidR="00751044" w:rsidRPr="00751044" w:rsidRDefault="00751044" w:rsidP="00751044">
      <w:pPr>
        <w:pStyle w:val="Copyhead11Pt"/>
        <w:rPr>
          <w:rFonts w:eastAsia="SimSun"/>
          <w:bCs/>
          <w:lang w:val="de-DE"/>
        </w:rPr>
      </w:pPr>
      <w:proofErr w:type="spellStart"/>
      <w:r w:rsidRPr="00751044">
        <w:rPr>
          <w:rFonts w:eastAsia="SimSun"/>
          <w:bCs/>
          <w:lang w:val="de-DE"/>
        </w:rPr>
        <w:t>通过对直径可达两米的工件的机床平台进行升级，</w:t>
      </w:r>
      <w:r w:rsidRPr="00751044">
        <w:rPr>
          <w:rFonts w:eastAsia="SimSun"/>
          <w:bCs/>
          <w:lang w:val="de-DE"/>
        </w:rPr>
        <w:t>Liebherr-Verzahntechnik</w:t>
      </w:r>
      <w:proofErr w:type="spellEnd"/>
      <w:r w:rsidRPr="00751044">
        <w:rPr>
          <w:rFonts w:eastAsia="SimSun"/>
          <w:bCs/>
          <w:lang w:val="de-DE"/>
        </w:rPr>
        <w:t xml:space="preserve"> GmbH </w:t>
      </w:r>
      <w:r w:rsidRPr="00751044">
        <w:rPr>
          <w:rFonts w:eastAsia="SimSun"/>
          <w:bCs/>
          <w:lang w:val="de-DE"/>
        </w:rPr>
        <w:t>持续推进其平台战略的贯彻发展。该新系列涵盖所有相关齿轮加工技术，主要面向大型齿轮制造商，特别是机械工程、船舶推进系统、建筑机械和风电行业。该系列首批推出的产品包括适用于这一尺寸范围的铣齿机和成形磨齿机</w:t>
      </w:r>
      <w:r w:rsidRPr="00751044">
        <w:rPr>
          <w:rFonts w:eastAsia="SimSun"/>
          <w:bCs/>
          <w:lang w:val="de-DE"/>
        </w:rPr>
        <w:t>——</w:t>
      </w:r>
      <w:r w:rsidRPr="00751044">
        <w:rPr>
          <w:rFonts w:eastAsia="SimSun"/>
          <w:bCs/>
          <w:lang w:val="de-DE"/>
        </w:rPr>
        <w:t>由此首次实现了大型工件硬精加工的全覆盖。</w:t>
      </w:r>
    </w:p>
    <w:p w14:paraId="1DF684EC" w14:textId="6212E74F" w:rsidR="00751044" w:rsidRPr="00751044" w:rsidRDefault="00751044" w:rsidP="00751044">
      <w:pPr>
        <w:pStyle w:val="Copyhead11Pt"/>
        <w:rPr>
          <w:rFonts w:eastAsia="SimSun"/>
          <w:b w:val="0"/>
          <w:lang w:val="de-DE"/>
        </w:rPr>
      </w:pPr>
      <w:r w:rsidRPr="00751044">
        <w:rPr>
          <w:rFonts w:eastAsia="SimSun"/>
          <w:b w:val="0"/>
          <w:lang w:val="de-DE"/>
        </w:rPr>
        <w:t>通过平台扩展，利勃海尔如今可提供该尺寸范围内的全套加工解决方案，从而满足市场对</w:t>
      </w:r>
      <w:r w:rsidRPr="00751044">
        <w:rPr>
          <w:rFonts w:eastAsia="SimSun"/>
          <w:b w:val="0"/>
          <w:lang w:val="de-DE"/>
        </w:rPr>
        <w:t>“</w:t>
      </w:r>
      <w:r w:rsidRPr="00751044">
        <w:rPr>
          <w:rFonts w:eastAsia="SimSun"/>
          <w:b w:val="0"/>
          <w:lang w:val="de-DE"/>
        </w:rPr>
        <w:t>软硬精加工一站式服务</w:t>
      </w:r>
      <w:r w:rsidRPr="00751044">
        <w:rPr>
          <w:rFonts w:eastAsia="SimSun"/>
          <w:b w:val="0"/>
          <w:lang w:val="de-DE"/>
        </w:rPr>
        <w:t>”</w:t>
      </w:r>
      <w:r w:rsidRPr="00751044">
        <w:rPr>
          <w:rFonts w:eastAsia="SimSun"/>
          <w:b w:val="0"/>
          <w:lang w:val="de-DE"/>
        </w:rPr>
        <w:t>日益增长的需求。齿轮加工技术产品管理负责人</w:t>
      </w:r>
      <w:r w:rsidRPr="00751044">
        <w:rPr>
          <w:rFonts w:eastAsia="SimSun"/>
          <w:b w:val="0"/>
          <w:lang w:val="de-DE"/>
        </w:rPr>
        <w:t xml:space="preserve"> Thomas Breith </w:t>
      </w:r>
      <w:proofErr w:type="spellStart"/>
      <w:r w:rsidRPr="00751044">
        <w:rPr>
          <w:rFonts w:eastAsia="SimSun"/>
          <w:b w:val="0"/>
          <w:lang w:val="de-DE"/>
        </w:rPr>
        <w:t>解释道</w:t>
      </w:r>
      <w:proofErr w:type="spellEnd"/>
      <w:r w:rsidRPr="00751044">
        <w:rPr>
          <w:rFonts w:eastAsia="SimSun"/>
          <w:b w:val="0"/>
          <w:lang w:val="de-DE"/>
        </w:rPr>
        <w:t>：</w:t>
      </w:r>
      <w:r w:rsidRPr="00751044">
        <w:rPr>
          <w:rFonts w:eastAsia="SimSun"/>
          <w:b w:val="0"/>
          <w:lang w:val="de-DE"/>
        </w:rPr>
        <w:t>“</w:t>
      </w:r>
      <w:proofErr w:type="spellStart"/>
      <w:r w:rsidRPr="00751044">
        <w:rPr>
          <w:rFonts w:eastAsia="SimSun"/>
          <w:b w:val="0"/>
          <w:lang w:val="de-DE"/>
        </w:rPr>
        <w:t>我们的集成化解决方案概念正是针对这一细分市场而设</w:t>
      </w:r>
      <w:proofErr w:type="spellEnd"/>
      <w:r w:rsidRPr="00751044">
        <w:rPr>
          <w:rFonts w:eastAsia="SimSun"/>
          <w:b w:val="0"/>
          <w:lang w:val="de-DE"/>
        </w:rPr>
        <w:t>计</w:t>
      </w:r>
      <w:r w:rsidRPr="00751044">
        <w:rPr>
          <w:rFonts w:eastAsia="SimSun"/>
          <w:b w:val="0"/>
          <w:lang w:val="de-DE"/>
        </w:rPr>
        <w:t>”</w:t>
      </w:r>
      <w:r w:rsidRPr="00751044">
        <w:rPr>
          <w:rFonts w:eastAsia="SimSun"/>
          <w:b w:val="0"/>
          <w:lang w:val="de-DE"/>
        </w:rPr>
        <w:t>。</w:t>
      </w:r>
      <w:proofErr w:type="spellStart"/>
      <w:r w:rsidRPr="00751044">
        <w:rPr>
          <w:rFonts w:eastAsia="SimSun"/>
          <w:b w:val="0"/>
          <w:lang w:val="de-DE"/>
        </w:rPr>
        <w:t>随着新型</w:t>
      </w:r>
      <w:proofErr w:type="spellEnd"/>
      <w:r w:rsidRPr="00751044">
        <w:rPr>
          <w:rFonts w:eastAsia="SimSun"/>
          <w:b w:val="0"/>
          <w:lang w:val="de-DE"/>
        </w:rPr>
        <w:t xml:space="preserve"> LGP 2000 </w:t>
      </w:r>
      <w:proofErr w:type="spellStart"/>
      <w:r w:rsidRPr="00751044">
        <w:rPr>
          <w:rFonts w:eastAsia="SimSun"/>
          <w:b w:val="0"/>
          <w:lang w:val="de-DE"/>
        </w:rPr>
        <w:t>的推出，现可对直径达</w:t>
      </w:r>
      <w:proofErr w:type="spellEnd"/>
      <w:r w:rsidRPr="00751044">
        <w:rPr>
          <w:rFonts w:eastAsia="SimSun"/>
          <w:b w:val="0"/>
          <w:lang w:val="de-DE"/>
        </w:rPr>
        <w:t xml:space="preserve"> 2,000 </w:t>
      </w:r>
      <w:proofErr w:type="spellStart"/>
      <w:r w:rsidRPr="00751044">
        <w:rPr>
          <w:rFonts w:eastAsia="SimSun"/>
          <w:b w:val="0"/>
          <w:lang w:val="de-DE"/>
        </w:rPr>
        <w:t>毫米的工件进行成形磨削加工。客户将获得包含铣削和磨削功能的机床组合套</w:t>
      </w:r>
      <w:proofErr w:type="spellEnd"/>
      <w:r w:rsidRPr="00751044">
        <w:rPr>
          <w:rFonts w:eastAsia="SimSun"/>
          <w:b w:val="0"/>
          <w:lang w:val="de-DE"/>
        </w:rPr>
        <w:t>装</w:t>
      </w:r>
      <w:r w:rsidRPr="00751044">
        <w:rPr>
          <w:rFonts w:eastAsia="SimSun"/>
          <w:b w:val="0"/>
          <w:lang w:val="de-DE"/>
        </w:rPr>
        <w:t>——</w:t>
      </w:r>
      <w:proofErr w:type="spellStart"/>
      <w:r w:rsidRPr="00751044">
        <w:rPr>
          <w:rFonts w:eastAsia="SimSun"/>
          <w:b w:val="0"/>
          <w:lang w:val="de-DE"/>
        </w:rPr>
        <w:t>这种组合加工方式在大型零部件加工中应用广泛</w:t>
      </w:r>
      <w:proofErr w:type="spellEnd"/>
      <w:r w:rsidRPr="00751044">
        <w:rPr>
          <w:rFonts w:eastAsia="SimSun"/>
          <w:b w:val="0"/>
          <w:lang w:val="de-DE"/>
        </w:rPr>
        <w:t>。</w:t>
      </w:r>
    </w:p>
    <w:p w14:paraId="24570926" w14:textId="52381473" w:rsidR="00751044" w:rsidRPr="00751044" w:rsidRDefault="00751044" w:rsidP="00751044">
      <w:pPr>
        <w:pStyle w:val="Copyhead11Pt"/>
        <w:rPr>
          <w:rFonts w:eastAsia="SimSun"/>
          <w:bCs/>
          <w:lang w:val="de-DE"/>
        </w:rPr>
      </w:pPr>
      <w:proofErr w:type="spellStart"/>
      <w:r w:rsidRPr="00751044">
        <w:rPr>
          <w:rFonts w:eastAsia="SimSun"/>
          <w:bCs/>
          <w:lang w:val="de-DE"/>
        </w:rPr>
        <w:t>模块化构建系统</w:t>
      </w:r>
      <w:proofErr w:type="spellEnd"/>
    </w:p>
    <w:p w14:paraId="2DB692B5" w14:textId="63A1E855" w:rsidR="00751044" w:rsidRPr="00751044" w:rsidRDefault="00751044" w:rsidP="00751044">
      <w:pPr>
        <w:pStyle w:val="Copyhead11Pt"/>
        <w:rPr>
          <w:rFonts w:eastAsia="SimSun"/>
          <w:b w:val="0"/>
          <w:lang w:val="de-DE"/>
        </w:rPr>
      </w:pPr>
      <w:r w:rsidRPr="00751044">
        <w:rPr>
          <w:rFonts w:eastAsia="SimSun"/>
          <w:b w:val="0"/>
          <w:lang w:val="de-DE"/>
        </w:rPr>
        <w:t>此次升级的核心在于模块化设计、灵活性和减少零部件种类</w:t>
      </w:r>
      <w:r w:rsidRPr="00751044">
        <w:rPr>
          <w:rFonts w:eastAsia="SimSun"/>
          <w:b w:val="0"/>
          <w:lang w:val="de-DE"/>
        </w:rPr>
        <w:t>——</w:t>
      </w:r>
      <w:r w:rsidRPr="00751044">
        <w:rPr>
          <w:rFonts w:eastAsia="SimSun"/>
          <w:b w:val="0"/>
          <w:lang w:val="de-DE"/>
        </w:rPr>
        <w:t>旨在优化交货周期和备件供应能力。所有机床均采用热对称机座结构，通过冷却润滑剂循环实现最佳温控。</w:t>
      </w:r>
      <w:r w:rsidRPr="00751044">
        <w:rPr>
          <w:rFonts w:eastAsia="SimSun"/>
          <w:b w:val="0"/>
          <w:lang w:val="de-DE"/>
        </w:rPr>
        <w:t>“</w:t>
      </w:r>
      <w:r w:rsidRPr="00751044">
        <w:rPr>
          <w:rFonts w:eastAsia="SimSun"/>
          <w:b w:val="0"/>
          <w:lang w:val="de-DE"/>
        </w:rPr>
        <w:t>这使得铣削和磨削加工的热稳定性较前代机型更为优异</w:t>
      </w:r>
      <w:r w:rsidRPr="00751044">
        <w:rPr>
          <w:rFonts w:eastAsia="SimSun"/>
          <w:b w:val="0"/>
          <w:lang w:val="de-DE"/>
        </w:rPr>
        <w:t>”</w:t>
      </w:r>
      <w:r w:rsidRPr="00751044">
        <w:rPr>
          <w:rFonts w:eastAsia="SimSun"/>
          <w:b w:val="0"/>
          <w:lang w:val="de-DE"/>
        </w:rPr>
        <w:t>，</w:t>
      </w:r>
      <w:r w:rsidRPr="00751044">
        <w:rPr>
          <w:rFonts w:eastAsia="SimSun"/>
          <w:b w:val="0"/>
          <w:lang w:val="de-DE"/>
        </w:rPr>
        <w:t xml:space="preserve">Thomas Breith </w:t>
      </w:r>
      <w:r w:rsidRPr="00751044">
        <w:rPr>
          <w:rFonts w:eastAsia="SimSun"/>
          <w:b w:val="0"/>
          <w:lang w:val="de-DE"/>
        </w:rPr>
        <w:t>解释道。该系列机床配备高精度静压支撑工作台，搭载无磨损直接驱动装置。根据机型不同，选用平面或滚柱线性导轨，既能确保铣削时的高阻尼特性，又可实现磨削及机床上齿轮检测所需的超高精度。提供</w:t>
      </w:r>
      <w:r w:rsidRPr="00751044">
        <w:rPr>
          <w:rFonts w:eastAsia="SimSun"/>
          <w:b w:val="0"/>
          <w:lang w:val="de-DE"/>
        </w:rPr>
        <w:t xml:space="preserve"> 1,500 </w:t>
      </w:r>
      <w:proofErr w:type="spellStart"/>
      <w:r w:rsidRPr="00751044">
        <w:rPr>
          <w:rFonts w:eastAsia="SimSun"/>
          <w:b w:val="0"/>
          <w:lang w:val="de-DE"/>
        </w:rPr>
        <w:t>毫米和</w:t>
      </w:r>
      <w:proofErr w:type="spellEnd"/>
      <w:r w:rsidRPr="00751044">
        <w:rPr>
          <w:rFonts w:eastAsia="SimSun"/>
          <w:b w:val="0"/>
          <w:lang w:val="de-DE"/>
        </w:rPr>
        <w:t xml:space="preserve"> 2,000 </w:t>
      </w:r>
      <w:r w:rsidRPr="00751044">
        <w:rPr>
          <w:rFonts w:eastAsia="SimSun"/>
          <w:b w:val="0"/>
          <w:lang w:val="de-DE"/>
        </w:rPr>
        <w:t>毫米两种主轴行程规格，可高效加工带多组齿轮的超长轴类零件。该平台机床已预留自动化接口，可适配托盘交换系统或环形装载器等自动化解决方案。</w:t>
      </w:r>
    </w:p>
    <w:p w14:paraId="0251C073" w14:textId="66FCECD4" w:rsidR="00751044" w:rsidRPr="00751044" w:rsidRDefault="00751044" w:rsidP="00751044">
      <w:pPr>
        <w:pStyle w:val="Copyhead11Pt"/>
        <w:rPr>
          <w:rFonts w:eastAsia="SimSun"/>
          <w:bCs/>
          <w:lang w:val="de-DE"/>
        </w:rPr>
      </w:pPr>
      <w:proofErr w:type="spellStart"/>
      <w:r w:rsidRPr="00751044">
        <w:rPr>
          <w:rFonts w:eastAsia="SimSun"/>
          <w:bCs/>
          <w:lang w:val="de-DE"/>
        </w:rPr>
        <w:t>铣削加工新特性：可集成倒角单元与优化排屑系统</w:t>
      </w:r>
      <w:proofErr w:type="spellEnd"/>
      <w:r w:rsidRPr="00751044">
        <w:rPr>
          <w:rFonts w:eastAsia="SimSun"/>
          <w:bCs/>
          <w:lang w:val="de-DE"/>
        </w:rPr>
        <w:t xml:space="preserve"> </w:t>
      </w:r>
    </w:p>
    <w:p w14:paraId="51DEF39E" w14:textId="3B4AE255" w:rsidR="00751044" w:rsidRPr="00751044" w:rsidRDefault="00751044" w:rsidP="00751044">
      <w:pPr>
        <w:pStyle w:val="Copyhead11Pt"/>
        <w:rPr>
          <w:rFonts w:eastAsia="SimSun"/>
          <w:b w:val="0"/>
          <w:lang w:val="de-DE"/>
        </w:rPr>
      </w:pPr>
      <w:proofErr w:type="spellStart"/>
      <w:r w:rsidRPr="00751044">
        <w:rPr>
          <w:rFonts w:eastAsia="SimSun"/>
          <w:b w:val="0"/>
          <w:lang w:val="de-DE"/>
        </w:rPr>
        <w:t>此次升级的创新点在于，铣齿机可选配传统立铣刀</w:t>
      </w:r>
      <w:proofErr w:type="spellEnd"/>
      <w:r w:rsidRPr="00751044">
        <w:rPr>
          <w:rFonts w:eastAsia="SimSun"/>
          <w:b w:val="0"/>
          <w:lang w:val="de-DE"/>
        </w:rPr>
        <w:t xml:space="preserve"> (FlexChamfer)</w:t>
      </w:r>
      <w:r w:rsidRPr="00751044">
        <w:rPr>
          <w:rFonts w:eastAsia="SimSun"/>
          <w:b w:val="0"/>
          <w:lang w:val="de-DE"/>
        </w:rPr>
        <w:t>，该装置可直接集成在铣头上。该解决方案即使在小批量加工时也能保证经济高效。针对内齿铣削加工，集成式排屑系统省去了车间地基中复杂的独立排屑通道建设。该系列铣齿机同时支持干式与湿式两种加工模式。</w:t>
      </w:r>
    </w:p>
    <w:p w14:paraId="11BEED00" w14:textId="235C3213" w:rsidR="00751044" w:rsidRPr="00751044" w:rsidRDefault="00751044" w:rsidP="00751044">
      <w:pPr>
        <w:pStyle w:val="Copyhead11Pt"/>
        <w:rPr>
          <w:rFonts w:eastAsia="SimSun"/>
          <w:bCs/>
          <w:lang w:val="de-DE"/>
        </w:rPr>
      </w:pPr>
      <w:proofErr w:type="spellStart"/>
      <w:r w:rsidRPr="00751044">
        <w:rPr>
          <w:rFonts w:eastAsia="SimSun"/>
          <w:bCs/>
          <w:lang w:val="de-DE"/>
        </w:rPr>
        <w:t>成形磨削：面向大型齿轮加工的全新</w:t>
      </w:r>
      <w:proofErr w:type="spellEnd"/>
      <w:r w:rsidRPr="00751044">
        <w:rPr>
          <w:rFonts w:eastAsia="SimSun"/>
          <w:bCs/>
          <w:lang w:val="de-DE"/>
        </w:rPr>
        <w:t xml:space="preserve"> LGP </w:t>
      </w:r>
      <w:proofErr w:type="spellStart"/>
      <w:r w:rsidRPr="00751044">
        <w:rPr>
          <w:rFonts w:eastAsia="SimSun"/>
          <w:bCs/>
          <w:lang w:val="de-DE"/>
        </w:rPr>
        <w:t>系列</w:t>
      </w:r>
      <w:proofErr w:type="spellEnd"/>
    </w:p>
    <w:p w14:paraId="6496CAD3" w14:textId="2EBA49E2" w:rsidR="00751044" w:rsidRPr="00751044" w:rsidRDefault="00751044" w:rsidP="00751044">
      <w:pPr>
        <w:pStyle w:val="Copyhead11Pt"/>
        <w:rPr>
          <w:rFonts w:eastAsia="SimSun"/>
          <w:b w:val="0"/>
          <w:lang w:val="de-DE"/>
        </w:rPr>
      </w:pPr>
      <w:r w:rsidRPr="00751044">
        <w:rPr>
          <w:rFonts w:eastAsia="SimSun"/>
          <w:b w:val="0"/>
          <w:lang w:val="de-DE"/>
        </w:rPr>
        <w:t xml:space="preserve">LGP </w:t>
      </w:r>
      <w:r w:rsidRPr="00751044">
        <w:rPr>
          <w:rFonts w:eastAsia="SimSun"/>
          <w:b w:val="0"/>
          <w:lang w:val="de-DE"/>
        </w:rPr>
        <w:t>系列为大型齿轮成形磨削提供多种磨头配置选项。该机型的独特优势在于可顺序使用两个砂轮而无需换刀。通过该技术，既能选用缩短磨削时间的刀具方案，也可实现更高表面质量的加工效果。</w:t>
      </w:r>
      <w:r w:rsidRPr="00751044">
        <w:rPr>
          <w:rFonts w:eastAsia="SimSun"/>
          <w:b w:val="0"/>
          <w:lang w:val="de-DE"/>
        </w:rPr>
        <w:t xml:space="preserve"> </w:t>
      </w:r>
    </w:p>
    <w:p w14:paraId="07EFF8D7" w14:textId="77777777" w:rsidR="00751044" w:rsidRPr="00751044" w:rsidRDefault="00751044" w:rsidP="00751044">
      <w:pPr>
        <w:pStyle w:val="Copyhead11Pt"/>
        <w:rPr>
          <w:rFonts w:eastAsia="SimSun"/>
          <w:bCs/>
          <w:lang w:val="de-DE"/>
        </w:rPr>
      </w:pPr>
    </w:p>
    <w:p w14:paraId="14DDA586" w14:textId="5427046F" w:rsidR="00751044" w:rsidRPr="00751044" w:rsidRDefault="00751044" w:rsidP="00751044">
      <w:pPr>
        <w:pStyle w:val="Copyhead11Pt"/>
        <w:rPr>
          <w:rFonts w:eastAsia="SimSun"/>
          <w:b w:val="0"/>
          <w:lang w:val="de-DE"/>
        </w:rPr>
      </w:pPr>
      <w:r w:rsidRPr="00751044">
        <w:rPr>
          <w:rFonts w:eastAsia="SimSun"/>
          <w:b w:val="0"/>
          <w:lang w:val="de-DE"/>
        </w:rPr>
        <w:t xml:space="preserve">LGP </w:t>
      </w:r>
      <w:proofErr w:type="spellStart"/>
      <w:r w:rsidRPr="00751044">
        <w:rPr>
          <w:rFonts w:eastAsia="SimSun"/>
          <w:b w:val="0"/>
          <w:lang w:val="de-DE"/>
        </w:rPr>
        <w:t>系列同时支持</w:t>
      </w:r>
      <w:r w:rsidRPr="00751044">
        <w:rPr>
          <w:rFonts w:eastAsia="SimSun"/>
          <w:b w:val="0"/>
          <w:lang w:val="de-DE"/>
        </w:rPr>
        <w:t>“</w:t>
      </w:r>
      <w:r w:rsidRPr="00751044">
        <w:rPr>
          <w:rFonts w:eastAsia="SimSun"/>
          <w:b w:val="0"/>
          <w:i/>
          <w:iCs/>
          <w:lang w:val="de-DE"/>
        </w:rPr>
        <w:t>High</w:t>
      </w:r>
      <w:proofErr w:type="spellEnd"/>
      <w:r w:rsidRPr="00751044">
        <w:rPr>
          <w:rFonts w:eastAsia="SimSun"/>
          <w:b w:val="0"/>
          <w:i/>
          <w:iCs/>
          <w:lang w:val="de-DE"/>
        </w:rPr>
        <w:t xml:space="preserve"> Speed Grinding</w:t>
      </w:r>
      <w:r w:rsidRPr="00751044">
        <w:rPr>
          <w:rFonts w:eastAsia="SimSun"/>
          <w:b w:val="0"/>
          <w:lang w:val="de-DE"/>
        </w:rPr>
        <w:t>”</w:t>
      </w:r>
      <w:r w:rsidRPr="00751044">
        <w:rPr>
          <w:rFonts w:eastAsia="SimSun"/>
          <w:b w:val="0"/>
          <w:lang w:val="de-DE"/>
        </w:rPr>
        <w:t>（</w:t>
      </w:r>
      <w:proofErr w:type="spellStart"/>
      <w:r w:rsidRPr="00751044">
        <w:rPr>
          <w:rFonts w:eastAsia="SimSun"/>
          <w:b w:val="0"/>
          <w:lang w:val="de-DE"/>
        </w:rPr>
        <w:t>即快速进给磨削）与</w:t>
      </w:r>
      <w:r w:rsidRPr="00751044">
        <w:rPr>
          <w:rFonts w:eastAsia="SimSun"/>
          <w:b w:val="0"/>
          <w:lang w:val="de-DE"/>
        </w:rPr>
        <w:t>“</w:t>
      </w:r>
      <w:r w:rsidRPr="00751044">
        <w:rPr>
          <w:rFonts w:eastAsia="SimSun"/>
          <w:b w:val="0"/>
          <w:i/>
          <w:iCs/>
          <w:lang w:val="de-DE"/>
        </w:rPr>
        <w:t>Creep</w:t>
      </w:r>
      <w:proofErr w:type="spellEnd"/>
      <w:r w:rsidRPr="00751044">
        <w:rPr>
          <w:rFonts w:eastAsia="SimSun"/>
          <w:b w:val="0"/>
          <w:i/>
          <w:iCs/>
          <w:lang w:val="de-DE"/>
        </w:rPr>
        <w:t xml:space="preserve"> Feed Grinding</w:t>
      </w:r>
      <w:r w:rsidRPr="00751044">
        <w:rPr>
          <w:rFonts w:eastAsia="SimSun"/>
          <w:b w:val="0"/>
          <w:lang w:val="de-DE"/>
        </w:rPr>
        <w:t>”</w:t>
      </w:r>
      <w:r w:rsidRPr="00751044">
        <w:rPr>
          <w:rFonts w:eastAsia="SimSun"/>
          <w:b w:val="0"/>
          <w:lang w:val="de-DE"/>
        </w:rPr>
        <w:t>（</w:t>
      </w:r>
      <w:proofErr w:type="spellStart"/>
      <w:r w:rsidRPr="00751044">
        <w:rPr>
          <w:rFonts w:eastAsia="SimSun"/>
          <w:b w:val="0"/>
          <w:lang w:val="de-DE"/>
        </w:rPr>
        <w:t>亦称深磨削）两种工艺。借助先进的</w:t>
      </w:r>
      <w:proofErr w:type="spellEnd"/>
      <w:r w:rsidRPr="00751044">
        <w:rPr>
          <w:rFonts w:eastAsia="SimSun"/>
          <w:b w:val="0"/>
          <w:lang w:val="de-DE"/>
        </w:rPr>
        <w:t xml:space="preserve"> </w:t>
      </w:r>
      <w:proofErr w:type="spellStart"/>
      <w:r w:rsidRPr="00751044">
        <w:rPr>
          <w:rFonts w:eastAsia="SimSun"/>
          <w:b w:val="0"/>
          <w:lang w:val="de-DE"/>
        </w:rPr>
        <w:t>LHGearTec</w:t>
      </w:r>
      <w:proofErr w:type="spellEnd"/>
      <w:r w:rsidRPr="00751044">
        <w:rPr>
          <w:rFonts w:eastAsia="SimSun"/>
          <w:b w:val="0"/>
          <w:lang w:val="de-DE"/>
        </w:rPr>
        <w:t xml:space="preserve"> </w:t>
      </w:r>
      <w:proofErr w:type="spellStart"/>
      <w:r w:rsidRPr="00751044">
        <w:rPr>
          <w:rFonts w:eastAsia="SimSun"/>
          <w:b w:val="0"/>
          <w:lang w:val="de-DE"/>
        </w:rPr>
        <w:t>技术，既可实现单</w:t>
      </w:r>
      <w:proofErr w:type="spellEnd"/>
      <w:r w:rsidRPr="00751044">
        <w:rPr>
          <w:rFonts w:eastAsia="SimSun"/>
          <w:b w:val="0"/>
          <w:lang w:val="de-DE"/>
        </w:rPr>
        <w:t>/</w:t>
      </w:r>
      <w:proofErr w:type="spellStart"/>
      <w:r w:rsidRPr="00751044">
        <w:rPr>
          <w:rFonts w:eastAsia="SimSun"/>
          <w:b w:val="0"/>
          <w:lang w:val="de-DE"/>
        </w:rPr>
        <w:t>双面拓扑成形磨削，也可通过选配回转式内磨臂完成</w:t>
      </w:r>
      <w:r w:rsidRPr="00751044">
        <w:rPr>
          <w:rFonts w:eastAsia="SimSun"/>
          <w:b w:val="0"/>
          <w:lang w:val="de-DE"/>
        </w:rPr>
        <w:lastRenderedPageBreak/>
        <w:t>内齿磨削。除常规双修整器外，</w:t>
      </w:r>
      <w:r w:rsidRPr="00751044">
        <w:rPr>
          <w:rFonts w:eastAsia="SimSun"/>
          <w:b w:val="0"/>
          <w:lang w:val="de-DE"/>
        </w:rPr>
        <w:t>LGP</w:t>
      </w:r>
      <w:proofErr w:type="spellEnd"/>
      <w:r w:rsidRPr="00751044">
        <w:rPr>
          <w:rFonts w:eastAsia="SimSun"/>
          <w:b w:val="0"/>
          <w:lang w:val="de-DE"/>
        </w:rPr>
        <w:t xml:space="preserve"> </w:t>
      </w:r>
      <w:proofErr w:type="spellStart"/>
      <w:r w:rsidRPr="00751044">
        <w:rPr>
          <w:rFonts w:eastAsia="SimSun"/>
          <w:b w:val="0"/>
          <w:lang w:val="de-DE"/>
        </w:rPr>
        <w:t>还可配备同步双砂轮侧面修整系统。使修整时间近乎减半，显著提升成形磨床的加工效率</w:t>
      </w:r>
      <w:proofErr w:type="spellEnd"/>
      <w:r w:rsidRPr="00751044">
        <w:rPr>
          <w:rFonts w:eastAsia="SimSun"/>
          <w:b w:val="0"/>
          <w:lang w:val="de-DE"/>
        </w:rPr>
        <w:t>。</w:t>
      </w:r>
      <w:r w:rsidRPr="00751044">
        <w:rPr>
          <w:rFonts w:eastAsia="SimSun"/>
          <w:b w:val="0"/>
          <w:lang w:val="de-DE"/>
        </w:rPr>
        <w:t xml:space="preserve"> </w:t>
      </w:r>
    </w:p>
    <w:p w14:paraId="77431A01" w14:textId="2CFEBCF5" w:rsidR="00751044" w:rsidRPr="00751044" w:rsidRDefault="00751044" w:rsidP="00751044">
      <w:pPr>
        <w:pStyle w:val="Copyhead11Pt"/>
        <w:rPr>
          <w:rFonts w:eastAsia="SimSun"/>
          <w:bCs/>
          <w:lang w:val="de-DE"/>
        </w:rPr>
      </w:pPr>
      <w:proofErr w:type="spellStart"/>
      <w:r w:rsidRPr="00751044">
        <w:rPr>
          <w:rFonts w:eastAsia="SimSun"/>
          <w:bCs/>
          <w:lang w:val="de-DE"/>
        </w:rPr>
        <w:t>全新平台：模块化、经济性、高精度</w:t>
      </w:r>
      <w:proofErr w:type="spellEnd"/>
    </w:p>
    <w:p w14:paraId="5C88F306" w14:textId="22181E55" w:rsidR="001B4AC3" w:rsidRPr="00751044" w:rsidRDefault="00751044" w:rsidP="00E04E03">
      <w:pPr>
        <w:pStyle w:val="Copyhead11Pt"/>
        <w:rPr>
          <w:rFonts w:eastAsia="SimSun"/>
          <w:b w:val="0"/>
          <w:lang w:val="de-DE"/>
        </w:rPr>
      </w:pPr>
      <w:r w:rsidRPr="00751044">
        <w:rPr>
          <w:rFonts w:eastAsia="SimSun"/>
          <w:b w:val="0"/>
          <w:lang w:val="de-DE"/>
        </w:rPr>
        <w:t>全新设计的大型机床平台</w:t>
      </w:r>
      <w:r w:rsidRPr="00751044">
        <w:rPr>
          <w:rFonts w:eastAsia="SimSun"/>
          <w:b w:val="0"/>
          <w:lang w:val="de-DE"/>
        </w:rPr>
        <w:t>——</w:t>
      </w:r>
      <w:r w:rsidRPr="00751044">
        <w:rPr>
          <w:rFonts w:eastAsia="SimSun"/>
          <w:b w:val="0"/>
          <w:lang w:val="de-DE"/>
        </w:rPr>
        <w:t>凭借统一的控制界面</w:t>
      </w:r>
      <w:r w:rsidRPr="00751044">
        <w:rPr>
          <w:rFonts w:eastAsia="SimSun"/>
          <w:b w:val="0"/>
          <w:lang w:val="de-DE"/>
        </w:rPr>
        <w:t>——</w:t>
      </w:r>
      <w:r w:rsidRPr="00751044">
        <w:rPr>
          <w:rFonts w:eastAsia="SimSun"/>
          <w:b w:val="0"/>
          <w:lang w:val="de-DE"/>
        </w:rPr>
        <w:t>实现了跨加工工艺的全程协同效应。成形磨削加工时间的缩短降低了机床使用成本，从而减少客户的单件成本。模块化设计还提高了备件供应效率，确保机床保持高可用性。新型铣齿机与成形磨床将于</w:t>
      </w:r>
      <w:r w:rsidRPr="00751044">
        <w:rPr>
          <w:rFonts w:eastAsia="SimSun"/>
          <w:b w:val="0"/>
          <w:lang w:val="de-DE"/>
        </w:rPr>
        <w:t xml:space="preserve"> 2025 </w:t>
      </w:r>
      <w:r w:rsidRPr="00751044">
        <w:rPr>
          <w:rFonts w:eastAsia="SimSun"/>
          <w:b w:val="0"/>
          <w:lang w:val="de-DE"/>
        </w:rPr>
        <w:t>年</w:t>
      </w:r>
      <w:r w:rsidRPr="00751044">
        <w:rPr>
          <w:rFonts w:eastAsia="SimSun"/>
          <w:b w:val="0"/>
          <w:lang w:val="de-DE"/>
        </w:rPr>
        <w:t xml:space="preserve"> 9 </w:t>
      </w:r>
      <w:proofErr w:type="spellStart"/>
      <w:r w:rsidRPr="00751044">
        <w:rPr>
          <w:rFonts w:eastAsia="SimSun"/>
          <w:b w:val="0"/>
          <w:lang w:val="de-DE"/>
        </w:rPr>
        <w:t>月在</w:t>
      </w:r>
      <w:proofErr w:type="spellEnd"/>
      <w:r w:rsidRPr="00751044">
        <w:rPr>
          <w:rFonts w:eastAsia="SimSun"/>
          <w:b w:val="0"/>
          <w:lang w:val="de-DE"/>
        </w:rPr>
        <w:t xml:space="preserve"> EMO </w:t>
      </w:r>
      <w:proofErr w:type="spellStart"/>
      <w:r w:rsidRPr="00751044">
        <w:rPr>
          <w:rFonts w:eastAsia="SimSun"/>
          <w:b w:val="0"/>
          <w:lang w:val="de-DE"/>
        </w:rPr>
        <w:t>展会上首次亮相</w:t>
      </w:r>
      <w:proofErr w:type="spellEnd"/>
      <w:r w:rsidRPr="00751044">
        <w:rPr>
          <w:rFonts w:eastAsia="SimSun"/>
          <w:b w:val="0"/>
          <w:lang w:val="de-DE"/>
        </w:rPr>
        <w:t>。</w:t>
      </w:r>
    </w:p>
    <w:p w14:paraId="04A1D9C5" w14:textId="37D75FF4" w:rsidR="00E04E03" w:rsidRDefault="00E04E03" w:rsidP="00E04E03">
      <w:pPr>
        <w:pStyle w:val="Copyhead11Pt"/>
      </w:pPr>
      <w:r w:rsidRPr="00EF0633">
        <w:t>Photos</w:t>
      </w:r>
    </w:p>
    <w:p w14:paraId="346469CE" w14:textId="77777777" w:rsidR="00751044" w:rsidRPr="00D32D5E" w:rsidRDefault="00751044" w:rsidP="00751044">
      <w:pPr>
        <w:pStyle w:val="Caption9Pt"/>
      </w:pPr>
      <w:bookmarkStart w:id="0" w:name="_Hlk141170465"/>
      <w:r>
        <w:rPr>
          <w:noProof/>
        </w:rPr>
        <w:drawing>
          <wp:inline distT="0" distB="0" distL="0" distR="0" wp14:anchorId="63CBAED8" wp14:editId="627A40C9">
            <wp:extent cx="2005263" cy="1371600"/>
            <wp:effectExtent l="0" t="0" r="0" b="0"/>
            <wp:docPr id="2123039367" name="Grafik 1" descr="Ein Bild, das Maschine, Bautechnik, Industrie, Fabr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039367" name="Grafik 1" descr="Ein Bild, das Maschine, Bautechnik, Industrie, Fabrik enthält.&#10;&#10;KI-generierte Inhalte können fehlerhaft sein."/>
                    <pic:cNvPicPr/>
                  </pic:nvPicPr>
                  <pic:blipFill>
                    <a:blip r:embed="rId8"/>
                    <a:stretch>
                      <a:fillRect/>
                    </a:stretch>
                  </pic:blipFill>
                  <pic:spPr>
                    <a:xfrm>
                      <a:off x="0" y="0"/>
                      <a:ext cx="2007035" cy="1372812"/>
                    </a:xfrm>
                    <a:prstGeom prst="rect">
                      <a:avLst/>
                    </a:prstGeom>
                  </pic:spPr>
                </pic:pic>
              </a:graphicData>
            </a:graphic>
          </wp:inline>
        </w:drawing>
      </w:r>
    </w:p>
    <w:p w14:paraId="0B3BD895" w14:textId="77777777" w:rsidR="00751044" w:rsidRDefault="00751044" w:rsidP="00751044">
      <w:pPr>
        <w:pStyle w:val="Caption9Pt"/>
        <w:rPr>
          <w:lang w:val="en-US"/>
        </w:rPr>
      </w:pPr>
      <w:r w:rsidRPr="005B2EE2">
        <w:rPr>
          <w:lang w:val="en-US"/>
        </w:rPr>
        <w:t>LGP 2000 FN 2910 03</w:t>
      </w:r>
    </w:p>
    <w:p w14:paraId="11F09051" w14:textId="77777777" w:rsidR="00751044" w:rsidRDefault="00751044" w:rsidP="00751044">
      <w:pPr>
        <w:pStyle w:val="Caption9Pt"/>
        <w:rPr>
          <w:lang w:val="en-US"/>
        </w:rPr>
      </w:pPr>
      <w:r>
        <w:rPr>
          <w:noProof/>
        </w:rPr>
        <w:drawing>
          <wp:inline distT="0" distB="0" distL="0" distR="0" wp14:anchorId="3E2633A3" wp14:editId="7E154ADA">
            <wp:extent cx="2004695" cy="1277185"/>
            <wp:effectExtent l="0" t="0" r="0" b="0"/>
            <wp:docPr id="103584318" name="Grafik 1" descr="Ein Bild, das Autoteile, Maschine, Spielzeug, Moto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84318" name="Grafik 1" descr="Ein Bild, das Autoteile, Maschine, Spielzeug, Motor enthält.&#10;&#10;KI-generierte Inhalte können fehlerhaft sein."/>
                    <pic:cNvPicPr/>
                  </pic:nvPicPr>
                  <pic:blipFill>
                    <a:blip r:embed="rId9"/>
                    <a:stretch>
                      <a:fillRect/>
                    </a:stretch>
                  </pic:blipFill>
                  <pic:spPr>
                    <a:xfrm>
                      <a:off x="0" y="0"/>
                      <a:ext cx="2008530" cy="1279628"/>
                    </a:xfrm>
                    <a:prstGeom prst="rect">
                      <a:avLst/>
                    </a:prstGeom>
                  </pic:spPr>
                </pic:pic>
              </a:graphicData>
            </a:graphic>
          </wp:inline>
        </w:drawing>
      </w:r>
      <w:r w:rsidRPr="00A65383">
        <w:rPr>
          <w:lang w:val="en-US"/>
        </w:rPr>
        <w:br/>
      </w:r>
      <w:bookmarkEnd w:id="0"/>
    </w:p>
    <w:p w14:paraId="54DD3224" w14:textId="77777777" w:rsidR="00751044" w:rsidRPr="00751044" w:rsidRDefault="00751044" w:rsidP="00751044">
      <w:pPr>
        <w:pStyle w:val="Caption9Pt"/>
        <w:rPr>
          <w:lang w:val="en-US"/>
        </w:rPr>
      </w:pPr>
      <w:r w:rsidRPr="00751044">
        <w:rPr>
          <w:lang w:val="en-US"/>
        </w:rPr>
        <w:t>BKD_PGH450FX_Profilschleifkopf_2</w:t>
      </w:r>
    </w:p>
    <w:p w14:paraId="073FC36B" w14:textId="77777777" w:rsidR="00751044" w:rsidRPr="002D3885" w:rsidRDefault="00751044" w:rsidP="00751044">
      <w:pPr>
        <w:rPr>
          <w:rFonts w:ascii="Calibri" w:hAnsi="Calibri" w:cs="Calibri"/>
          <w:color w:val="FF0000"/>
        </w:rPr>
      </w:pPr>
      <w:r>
        <w:rPr>
          <w:rFonts w:ascii="Calibri" w:hAnsi="Calibri" w:cs="Calibri"/>
          <w:color w:val="000000" w:themeColor="text1"/>
        </w:rPr>
        <w:t>新型高性能磨头</w:t>
      </w:r>
      <w:r>
        <w:rPr>
          <w:rFonts w:ascii="Calibri" w:hAnsi="Calibri" w:cs="Calibri"/>
          <w:color w:val="000000" w:themeColor="text1"/>
        </w:rPr>
        <w:t xml:space="preserve"> </w:t>
      </w:r>
    </w:p>
    <w:p w14:paraId="226219BC" w14:textId="77777777" w:rsidR="007E7FC6" w:rsidRPr="00751044" w:rsidRDefault="007E7FC6" w:rsidP="007E7FC6">
      <w:pPr>
        <w:pStyle w:val="Copyhead11Pt"/>
        <w:rPr>
          <w:rFonts w:cs="Arial"/>
          <w:lang w:val="de-DE"/>
        </w:rPr>
      </w:pPr>
      <w:proofErr w:type="spellStart"/>
      <w:r w:rsidRPr="00047CBF">
        <w:rPr>
          <w:rFonts w:eastAsia="Microsoft JhengHei" w:hint="eastAsia"/>
        </w:rPr>
        <w:t>联系人</w:t>
      </w:r>
      <w:proofErr w:type="spellEnd"/>
    </w:p>
    <w:p w14:paraId="71E07903" w14:textId="77777777" w:rsidR="00061181" w:rsidRPr="00751044" w:rsidRDefault="00061181" w:rsidP="00061181">
      <w:pPr>
        <w:pStyle w:val="Copytext11Pt"/>
        <w:rPr>
          <w:lang w:val="de-DE"/>
        </w:rPr>
      </w:pPr>
      <w:r w:rsidRPr="00751044">
        <w:rPr>
          <w:lang w:val="de-DE"/>
        </w:rPr>
        <w:t>Thomas Weber</w:t>
      </w:r>
      <w:r w:rsidRPr="00751044">
        <w:rPr>
          <w:lang w:val="de-DE"/>
        </w:rPr>
        <w:br/>
        <w:t xml:space="preserve">Head </w:t>
      </w:r>
      <w:proofErr w:type="spellStart"/>
      <w:r w:rsidRPr="00751044">
        <w:rPr>
          <w:lang w:val="de-DE"/>
        </w:rPr>
        <w:t>of</w:t>
      </w:r>
      <w:proofErr w:type="spellEnd"/>
      <w:r w:rsidRPr="00751044">
        <w:rPr>
          <w:lang w:val="de-DE"/>
        </w:rPr>
        <w:t xml:space="preserve"> Marketing</w:t>
      </w:r>
      <w:r w:rsidRPr="00751044">
        <w:rPr>
          <w:lang w:val="de-DE"/>
        </w:rPr>
        <w:br/>
        <w:t>Telefon: +49 831 / 786 - 3285</w:t>
      </w:r>
      <w:r w:rsidRPr="00751044">
        <w:rPr>
          <w:lang w:val="de-DE"/>
        </w:rPr>
        <w:br/>
        <w:t xml:space="preserve">E-Mail: thomas.weber@liebherr.com </w:t>
      </w:r>
    </w:p>
    <w:p w14:paraId="4B8F5C61" w14:textId="03B14691" w:rsidR="00061181" w:rsidRPr="00383AA6" w:rsidRDefault="00061181" w:rsidP="00061181">
      <w:pPr>
        <w:pStyle w:val="Copyhead11Pt"/>
      </w:pPr>
      <w:r w:rsidRPr="00383AA6">
        <w:t>Published by</w:t>
      </w:r>
    </w:p>
    <w:p w14:paraId="0EE490AD" w14:textId="0E36466F" w:rsidR="00B81ED6" w:rsidRPr="007E7FC6" w:rsidRDefault="00061181" w:rsidP="00061181">
      <w:pPr>
        <w:pStyle w:val="Copytext11Pt"/>
        <w:rPr>
          <w:lang w:val="de-DE"/>
        </w:rPr>
      </w:pPr>
      <w:r w:rsidRPr="00047CBF">
        <w:rPr>
          <w:lang w:val="de-DE"/>
        </w:rPr>
        <w:t>Liebherr-</w:t>
      </w:r>
      <w:proofErr w:type="spellStart"/>
      <w:r w:rsidRPr="00047CBF">
        <w:rPr>
          <w:lang w:val="de-DE"/>
        </w:rPr>
        <w:t>Verzahntechnik</w:t>
      </w:r>
      <w:proofErr w:type="spellEnd"/>
      <w:r w:rsidRPr="00047CBF">
        <w:rPr>
          <w:lang w:val="de-DE"/>
        </w:rPr>
        <w:t xml:space="preserve"> GmbH </w:t>
      </w:r>
      <w:r w:rsidRPr="00047CBF">
        <w:rPr>
          <w:lang w:val="de-DE"/>
        </w:rPr>
        <w:br/>
        <w:t>Kempten / Germany</w:t>
      </w:r>
      <w:r w:rsidRPr="00047CBF">
        <w:rPr>
          <w:lang w:val="de-DE"/>
        </w:rPr>
        <w:br/>
      </w:r>
      <w:hyperlink r:id="rId10" w:history="1">
        <w:r w:rsidRPr="00047CBF">
          <w:rPr>
            <w:lang w:val="de-DE"/>
          </w:rPr>
          <w:t>www.liebherr.com</w:t>
        </w:r>
      </w:hyperlink>
    </w:p>
    <w:sectPr w:rsidR="00B81ED6" w:rsidRPr="007E7FC6" w:rsidSect="00E847CC">
      <w:headerReference w:type="default" r:id="rId11"/>
      <w:footerReference w:type="default" r:id="rId12"/>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86B90" w14:textId="77777777" w:rsidR="00CA6B26" w:rsidRDefault="00CA6B26" w:rsidP="00B81ED6">
      <w:pPr>
        <w:spacing w:after="0" w:line="240" w:lineRule="auto"/>
      </w:pPr>
      <w:r>
        <w:separator/>
      </w:r>
    </w:p>
  </w:endnote>
  <w:endnote w:type="continuationSeparator" w:id="0">
    <w:p w14:paraId="42C2786C" w14:textId="77777777" w:rsidR="00CA6B26" w:rsidRDefault="00CA6B26"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5394C" w14:textId="4D094FB2"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751044">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751044">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751044">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 </w:instrText>
    </w:r>
    <w:r w:rsidR="00751044">
      <w:rPr>
        <w:rFonts w:ascii="Arial" w:hAnsi="Arial" w:cs="Arial"/>
      </w:rPr>
      <w:fldChar w:fldCharType="separate"/>
    </w:r>
    <w:r w:rsidR="00751044">
      <w:rPr>
        <w:rFonts w:ascii="Arial" w:hAnsi="Arial" w:cs="Arial"/>
        <w:noProof/>
      </w:rPr>
      <w:t>2</w:t>
    </w:r>
    <w:r w:rsidR="00751044" w:rsidRPr="0093605C">
      <w:rPr>
        <w:rFonts w:ascii="Arial" w:hAnsi="Arial" w:cs="Arial"/>
        <w:noProof/>
      </w:rPr>
      <w:t>/</w:t>
    </w:r>
    <w:r w:rsidR="00751044">
      <w:rPr>
        <w:rFonts w:ascii="Arial" w:hAnsi="Arial" w:cs="Arial"/>
        <w:noProof/>
      </w:rPr>
      <w:t>2</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57A39B" w14:textId="77777777" w:rsidR="00CA6B26" w:rsidRDefault="00CA6B26" w:rsidP="00B81ED6">
      <w:pPr>
        <w:spacing w:after="0" w:line="240" w:lineRule="auto"/>
      </w:pPr>
      <w:r>
        <w:separator/>
      </w:r>
    </w:p>
  </w:footnote>
  <w:footnote w:type="continuationSeparator" w:id="0">
    <w:p w14:paraId="6E84E8DE" w14:textId="77777777" w:rsidR="00CA6B26" w:rsidRDefault="00CA6B26"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6880C" w14:textId="77777777" w:rsidR="00E847CC" w:rsidRDefault="00E847CC">
    <w:pPr>
      <w:pStyle w:val="Kopfzeile"/>
    </w:pPr>
    <w:r>
      <w:tab/>
    </w:r>
    <w:r>
      <w:tab/>
    </w:r>
    <w:r>
      <w:ptab w:relativeTo="margin" w:alignment="right" w:leader="none"/>
    </w:r>
    <w:r>
      <w:rPr>
        <w:noProof/>
        <w:lang w:eastAsia="de-DE"/>
      </w:rPr>
      <w:drawing>
        <wp:inline distT="0" distB="0" distL="0" distR="0" wp14:anchorId="3E8E4800" wp14:editId="736CF2B3">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CEE1997"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abstractNum w:abstractNumId="3" w15:restartNumberingAfterBreak="0">
    <w:nsid w:val="7736352D"/>
    <w:multiLevelType w:val="hybridMultilevel"/>
    <w:tmpl w:val="5B02BCA2"/>
    <w:lvl w:ilvl="0" w:tplc="FF96CA7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44273291">
    <w:abstractNumId w:val="0"/>
  </w:num>
  <w:num w:numId="2" w16cid:durableId="1908957474">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141579063">
    <w:abstractNumId w:val="1"/>
  </w:num>
  <w:num w:numId="4" w16cid:durableId="17911228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0223B"/>
    <w:rsid w:val="00033002"/>
    <w:rsid w:val="00047CBF"/>
    <w:rsid w:val="00061181"/>
    <w:rsid w:val="00066E54"/>
    <w:rsid w:val="001419B4"/>
    <w:rsid w:val="00145DB7"/>
    <w:rsid w:val="00194D30"/>
    <w:rsid w:val="001B4AC3"/>
    <w:rsid w:val="00234F7A"/>
    <w:rsid w:val="00294469"/>
    <w:rsid w:val="00327624"/>
    <w:rsid w:val="003524D2"/>
    <w:rsid w:val="0037389B"/>
    <w:rsid w:val="00383AA6"/>
    <w:rsid w:val="003936A6"/>
    <w:rsid w:val="00394967"/>
    <w:rsid w:val="00492632"/>
    <w:rsid w:val="00492D3B"/>
    <w:rsid w:val="004932AF"/>
    <w:rsid w:val="00535E11"/>
    <w:rsid w:val="00555746"/>
    <w:rsid w:val="00556698"/>
    <w:rsid w:val="00566A67"/>
    <w:rsid w:val="005E09CA"/>
    <w:rsid w:val="00610DD9"/>
    <w:rsid w:val="00652E53"/>
    <w:rsid w:val="00685F73"/>
    <w:rsid w:val="00751044"/>
    <w:rsid w:val="007A0FE9"/>
    <w:rsid w:val="007C2DD9"/>
    <w:rsid w:val="007E7FC6"/>
    <w:rsid w:val="007F2586"/>
    <w:rsid w:val="00824226"/>
    <w:rsid w:val="00830BC4"/>
    <w:rsid w:val="008C5AE3"/>
    <w:rsid w:val="009169F9"/>
    <w:rsid w:val="0093605C"/>
    <w:rsid w:val="00965077"/>
    <w:rsid w:val="009A3D17"/>
    <w:rsid w:val="009B130E"/>
    <w:rsid w:val="009E547C"/>
    <w:rsid w:val="00A11FF2"/>
    <w:rsid w:val="00AC2129"/>
    <w:rsid w:val="00AF1F99"/>
    <w:rsid w:val="00AF789A"/>
    <w:rsid w:val="00B139D2"/>
    <w:rsid w:val="00B522E3"/>
    <w:rsid w:val="00B81ED6"/>
    <w:rsid w:val="00BB0BFF"/>
    <w:rsid w:val="00BC48D8"/>
    <w:rsid w:val="00BD0270"/>
    <w:rsid w:val="00BD7045"/>
    <w:rsid w:val="00C464EC"/>
    <w:rsid w:val="00C77574"/>
    <w:rsid w:val="00CA6B26"/>
    <w:rsid w:val="00CC64B3"/>
    <w:rsid w:val="00D519DB"/>
    <w:rsid w:val="00D51A66"/>
    <w:rsid w:val="00D63AFC"/>
    <w:rsid w:val="00D82EAE"/>
    <w:rsid w:val="00D854F3"/>
    <w:rsid w:val="00DD42FC"/>
    <w:rsid w:val="00DF40C0"/>
    <w:rsid w:val="00E04E03"/>
    <w:rsid w:val="00E260E6"/>
    <w:rsid w:val="00E32363"/>
    <w:rsid w:val="00E847CC"/>
    <w:rsid w:val="00EA26F3"/>
    <w:rsid w:val="00EF0633"/>
    <w:rsid w:val="00F160F9"/>
    <w:rsid w:val="00F37D56"/>
    <w:rsid w:val="00F654C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FA02BC4"/>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link w:val="Bulletpoints11Pt1Zchn"/>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customStyle="1" w:styleId="Bulletpoints11Pt1Zchn">
    <w:name w:val="Bulletpoints 11Pt1 Zchn"/>
    <w:basedOn w:val="Absatz-Standardschriftart"/>
    <w:link w:val="Bulletpoints11Pt1"/>
    <w:rsid w:val="00194D30"/>
    <w:rPr>
      <w:rFonts w:ascii="Arial" w:eastAsiaTheme="minorHAnsi" w:hAnsi="Arial" w:cs="Arial"/>
      <w:b/>
      <w:lang w:val="en-US" w:eastAsia="en-US"/>
    </w:rPr>
  </w:style>
  <w:style w:type="paragraph" w:styleId="Listenabsatz">
    <w:name w:val="List Paragraph"/>
    <w:basedOn w:val="Standard"/>
    <w:uiPriority w:val="34"/>
    <w:rsid w:val="003949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9806654">
      <w:bodyDiv w:val="1"/>
      <w:marLeft w:val="0"/>
      <w:marRight w:val="0"/>
      <w:marTop w:val="0"/>
      <w:marBottom w:val="0"/>
      <w:divBdr>
        <w:top w:val="none" w:sz="0" w:space="0" w:color="auto"/>
        <w:left w:val="none" w:sz="0" w:space="0" w:color="auto"/>
        <w:bottom w:val="none" w:sz="0" w:space="0" w:color="auto"/>
        <w:right w:val="none" w:sz="0" w:space="0" w:color="auto"/>
      </w:divBdr>
    </w:div>
    <w:div w:id="781847993">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1073309706">
      <w:bodyDiv w:val="1"/>
      <w:marLeft w:val="0"/>
      <w:marRight w:val="0"/>
      <w:marTop w:val="0"/>
      <w:marBottom w:val="0"/>
      <w:divBdr>
        <w:top w:val="none" w:sz="0" w:space="0" w:color="auto"/>
        <w:left w:val="none" w:sz="0" w:space="0" w:color="auto"/>
        <w:bottom w:val="none" w:sz="0" w:space="0" w:color="auto"/>
        <w:right w:val="none" w:sz="0" w:space="0" w:color="auto"/>
      </w:divBdr>
    </w:div>
    <w:div w:id="1374816163">
      <w:bodyDiv w:val="1"/>
      <w:marLeft w:val="0"/>
      <w:marRight w:val="0"/>
      <w:marTop w:val="0"/>
      <w:marBottom w:val="0"/>
      <w:divBdr>
        <w:top w:val="none" w:sz="0" w:space="0" w:color="auto"/>
        <w:left w:val="none" w:sz="0" w:space="0" w:color="auto"/>
        <w:bottom w:val="none" w:sz="0" w:space="0" w:color="auto"/>
        <w:right w:val="none" w:sz="0" w:space="0" w:color="auto"/>
      </w:divBdr>
    </w:div>
    <w:div w:id="1414544440">
      <w:bodyDiv w:val="1"/>
      <w:marLeft w:val="0"/>
      <w:marRight w:val="0"/>
      <w:marTop w:val="0"/>
      <w:marBottom w:val="0"/>
      <w:divBdr>
        <w:top w:val="none" w:sz="0" w:space="0" w:color="auto"/>
        <w:left w:val="none" w:sz="0" w:space="0" w:color="auto"/>
        <w:bottom w:val="none" w:sz="0" w:space="0" w:color="auto"/>
        <w:right w:val="none" w:sz="0" w:space="0" w:color="auto"/>
      </w:divBdr>
    </w:div>
    <w:div w:id="1604000253">
      <w:bodyDiv w:val="1"/>
      <w:marLeft w:val="0"/>
      <w:marRight w:val="0"/>
      <w:marTop w:val="0"/>
      <w:marBottom w:val="0"/>
      <w:divBdr>
        <w:top w:val="none" w:sz="0" w:space="0" w:color="auto"/>
        <w:left w:val="none" w:sz="0" w:space="0" w:color="auto"/>
        <w:bottom w:val="none" w:sz="0" w:space="0" w:color="auto"/>
        <w:right w:val="none" w:sz="0" w:space="0" w:color="auto"/>
      </w:divBdr>
    </w:div>
    <w:div w:id="181117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ebherr.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E5086-FF12-4C8A-92BD-4BB7621BD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244</Words>
  <Characters>1372</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13</cp:revision>
  <dcterms:created xsi:type="dcterms:W3CDTF">2022-08-02T11:35:00Z</dcterms:created>
  <dcterms:modified xsi:type="dcterms:W3CDTF">2025-07-25T07:57:00Z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